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1795" w14:textId="0B16508B" w:rsidR="00D5566D" w:rsidRPr="004A4980" w:rsidRDefault="00D47375" w:rsidP="00D5566D">
      <w:pPr>
        <w:spacing w:after="0"/>
        <w:jc w:val="center"/>
        <w:rPr>
          <w:b/>
          <w:bCs/>
          <w:sz w:val="44"/>
          <w:szCs w:val="44"/>
        </w:rPr>
      </w:pPr>
      <w:r w:rsidRPr="004A4980">
        <w:rPr>
          <w:b/>
          <w:bCs/>
          <w:sz w:val="44"/>
          <w:szCs w:val="44"/>
        </w:rPr>
        <w:t>Password Reset Directions</w:t>
      </w:r>
    </w:p>
    <w:p w14:paraId="462D87F2" w14:textId="1BC82150" w:rsidR="004A4980" w:rsidRDefault="004A4980" w:rsidP="00E06E05">
      <w:pPr>
        <w:pStyle w:val="ListParagraph"/>
        <w:numPr>
          <w:ilvl w:val="0"/>
          <w:numId w:val="1"/>
        </w:numPr>
        <w:spacing w:after="0"/>
        <w:ind w:left="360"/>
      </w:pPr>
      <w:hyperlink r:id="rId6" w:history="1">
        <w:r w:rsidRPr="00C4352C">
          <w:rPr>
            <w:rStyle w:val="Hyperlink"/>
          </w:rPr>
          <w:t>https://passwordreset.microsoftonline.com/</w:t>
        </w:r>
      </w:hyperlink>
    </w:p>
    <w:p w14:paraId="70284C7E" w14:textId="77777777" w:rsidR="004A4980" w:rsidRDefault="004A4980" w:rsidP="004A4980">
      <w:pPr>
        <w:pStyle w:val="ListParagraph"/>
        <w:spacing w:after="0"/>
        <w:ind w:left="360"/>
      </w:pPr>
    </w:p>
    <w:p w14:paraId="1BEBDF34" w14:textId="667CEAE8" w:rsidR="004A4980" w:rsidRDefault="0054245F" w:rsidP="00D5566D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Follow the link above and </w:t>
      </w:r>
      <w:r w:rsidR="004A4980">
        <w:t xml:space="preserve">enter your full email address. Warriormail address for Students, or rlc.edu email for Faculty/Staff. </w:t>
      </w:r>
      <w:r>
        <w:t>Complete the captcha</w:t>
      </w:r>
      <w:r w:rsidR="00CB00AF">
        <w:t xml:space="preserve"> and click </w:t>
      </w:r>
      <w:r w:rsidR="00CB00AF" w:rsidRPr="004A4980">
        <w:rPr>
          <w:i/>
          <w:iCs/>
        </w:rPr>
        <w:t>Next</w:t>
      </w:r>
      <w:r w:rsidR="00CB00AF">
        <w:t>.</w:t>
      </w:r>
    </w:p>
    <w:p w14:paraId="5875DF95" w14:textId="77777777" w:rsidR="00D5566D" w:rsidRPr="00D47375" w:rsidRDefault="00D5566D" w:rsidP="00D5566D">
      <w:pPr>
        <w:spacing w:after="0"/>
      </w:pPr>
    </w:p>
    <w:p w14:paraId="5116BAA6" w14:textId="2A3A915B" w:rsidR="00D47375" w:rsidRDefault="00E06E05" w:rsidP="00E06E05">
      <w:pPr>
        <w:spacing w:after="0"/>
        <w:ind w:left="360" w:hanging="360"/>
      </w:pPr>
      <w:r>
        <w:t xml:space="preserve">     </w:t>
      </w:r>
      <w:r w:rsidR="00D47375" w:rsidRPr="00D47375">
        <w:rPr>
          <w:noProof/>
        </w:rPr>
        <w:drawing>
          <wp:inline distT="0" distB="0" distL="0" distR="0" wp14:anchorId="37C9BAF9" wp14:editId="0E37D548">
            <wp:extent cx="2752355" cy="2509465"/>
            <wp:effectExtent l="19050" t="19050" r="10160" b="24765"/>
            <wp:docPr id="1426223620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223620" name="Picture 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830" cy="25199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1256EE0" w14:textId="77777777" w:rsidR="004A4980" w:rsidRDefault="004A4980" w:rsidP="00E06E05">
      <w:pPr>
        <w:spacing w:after="0"/>
        <w:ind w:left="360" w:hanging="360"/>
      </w:pPr>
    </w:p>
    <w:p w14:paraId="29C15BD5" w14:textId="3E4FE6A5" w:rsidR="00D47375" w:rsidRDefault="00CB00AF" w:rsidP="008E3146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360"/>
      </w:pPr>
      <w:r>
        <w:t xml:space="preserve">Select the </w:t>
      </w:r>
      <w:r w:rsidR="008E3146" w:rsidRPr="005F1389">
        <w:rPr>
          <w:u w:val="single"/>
        </w:rPr>
        <w:t>preferred</w:t>
      </w:r>
      <w:r w:rsidR="008E3146">
        <w:t xml:space="preserve"> </w:t>
      </w:r>
      <w:r>
        <w:t xml:space="preserve">method of </w:t>
      </w:r>
      <w:r w:rsidR="005B5FD4">
        <w:t>verification</w:t>
      </w:r>
      <w:r>
        <w:t xml:space="preserve">. </w:t>
      </w:r>
      <w:r w:rsidR="005B5FD4">
        <w:t>It will offer multiple options to choose from.</w:t>
      </w:r>
    </w:p>
    <w:p w14:paraId="6E4AEC98" w14:textId="61D3D5A1" w:rsidR="00D47375" w:rsidRPr="00D47375" w:rsidRDefault="00E06E05" w:rsidP="008E3146">
      <w:pPr>
        <w:spacing w:after="0"/>
      </w:pPr>
      <w:r>
        <w:t xml:space="preserve">     </w:t>
      </w:r>
      <w:r w:rsidR="00D47375" w:rsidRPr="00D47375">
        <w:rPr>
          <w:noProof/>
        </w:rPr>
        <w:drawing>
          <wp:inline distT="0" distB="0" distL="0" distR="0" wp14:anchorId="652F9A9A" wp14:editId="54ADD0F9">
            <wp:extent cx="4087359" cy="3143250"/>
            <wp:effectExtent l="19050" t="19050" r="27940" b="19050"/>
            <wp:docPr id="1296949131" name="Picture 6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949131" name="Picture 6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697" cy="31588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12F63E" w14:textId="77777777" w:rsidR="008E3146" w:rsidRDefault="008E3146" w:rsidP="008E3146">
      <w:pPr>
        <w:spacing w:after="0"/>
      </w:pPr>
    </w:p>
    <w:p w14:paraId="0D5B1C48" w14:textId="77777777" w:rsidR="005B5FD4" w:rsidRDefault="005B5FD4" w:rsidP="008E3146">
      <w:pPr>
        <w:spacing w:after="0"/>
      </w:pPr>
    </w:p>
    <w:p w14:paraId="4E263706" w14:textId="60FD52F8" w:rsidR="00D47375" w:rsidRDefault="001408BB" w:rsidP="00E06E05">
      <w:pPr>
        <w:pStyle w:val="ListParagraph"/>
        <w:numPr>
          <w:ilvl w:val="0"/>
          <w:numId w:val="1"/>
        </w:numPr>
        <w:spacing w:after="0"/>
        <w:ind w:left="360"/>
      </w:pPr>
      <w:r>
        <w:lastRenderedPageBreak/>
        <w:t xml:space="preserve">Choose the </w:t>
      </w:r>
      <w:r w:rsidRPr="005F1389">
        <w:rPr>
          <w:u w:val="single"/>
        </w:rPr>
        <w:t>second</w:t>
      </w:r>
      <w:r>
        <w:t xml:space="preserve"> method of </w:t>
      </w:r>
      <w:r w:rsidR="005B5FD4">
        <w:t>verification</w:t>
      </w:r>
      <w:r>
        <w:t>.</w:t>
      </w:r>
    </w:p>
    <w:p w14:paraId="645FAE62" w14:textId="7B58B89D" w:rsidR="00E06E05" w:rsidRDefault="00E06E05" w:rsidP="00D5566D">
      <w:pPr>
        <w:spacing w:after="0"/>
      </w:pPr>
      <w:r>
        <w:t xml:space="preserve">     </w:t>
      </w:r>
      <w:r w:rsidR="00D47375" w:rsidRPr="00D47375">
        <w:rPr>
          <w:noProof/>
        </w:rPr>
        <w:drawing>
          <wp:inline distT="0" distB="0" distL="0" distR="0" wp14:anchorId="3032B1D6" wp14:editId="0275B396">
            <wp:extent cx="4095750" cy="2970294"/>
            <wp:effectExtent l="19050" t="19050" r="19050" b="20955"/>
            <wp:docPr id="2117964036" name="Picture 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64036" name="Picture 8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555" cy="29788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8F115B" w14:textId="77777777" w:rsidR="005B5FD4" w:rsidRDefault="005B5FD4" w:rsidP="00D5566D">
      <w:pPr>
        <w:spacing w:after="0"/>
      </w:pPr>
    </w:p>
    <w:p w14:paraId="351521E3" w14:textId="1CC0E554" w:rsidR="00C62FAE" w:rsidRDefault="00A5089C" w:rsidP="008E3146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Once verification is complete, you can reset your password. </w:t>
      </w:r>
      <w:r w:rsidR="005B5FD4">
        <w:t xml:space="preserve">Enter your new password on the first line and then enter it again on the second line to confirm your new password. Click </w:t>
      </w:r>
      <w:r w:rsidR="005B5FD4" w:rsidRPr="00917A39">
        <w:rPr>
          <w:i/>
          <w:iCs/>
        </w:rPr>
        <w:t>Finish</w:t>
      </w:r>
      <w:r w:rsidR="005B5FD4">
        <w:t xml:space="preserve"> to </w:t>
      </w:r>
      <w:r w:rsidR="00917A39">
        <w:t>save the new password.</w:t>
      </w:r>
    </w:p>
    <w:p w14:paraId="0EDC4FFF" w14:textId="56659869" w:rsidR="00917A39" w:rsidRDefault="00917A39" w:rsidP="008E3146">
      <w:pPr>
        <w:spacing w:after="0"/>
      </w:pPr>
      <w:r w:rsidRPr="00917A39">
        <w:drawing>
          <wp:inline distT="0" distB="0" distL="0" distR="0" wp14:anchorId="2252F496" wp14:editId="1234F161">
            <wp:extent cx="4219273" cy="2552700"/>
            <wp:effectExtent l="0" t="0" r="0" b="0"/>
            <wp:docPr id="213837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377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9273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C06AF" w14:textId="77777777" w:rsidR="00917A39" w:rsidRDefault="00917A39" w:rsidP="008E3146">
      <w:pPr>
        <w:spacing w:after="0"/>
      </w:pPr>
    </w:p>
    <w:p w14:paraId="4E512AEE" w14:textId="156C08FD" w:rsidR="00917A39" w:rsidRDefault="00917A39" w:rsidP="00917A39">
      <w:pPr>
        <w:spacing w:after="0"/>
        <w:jc w:val="center"/>
        <w:rPr>
          <w:i/>
          <w:iCs/>
        </w:rPr>
      </w:pPr>
      <w:r w:rsidRPr="00917A39">
        <w:rPr>
          <w:i/>
          <w:iCs/>
        </w:rPr>
        <w:t xml:space="preserve">If you need any further assistance, you may contact the Help Desk at 618-437-5321 ext. 1259 or by email at </w:t>
      </w:r>
      <w:hyperlink r:id="rId11" w:history="1">
        <w:r w:rsidRPr="00917A39">
          <w:rPr>
            <w:rStyle w:val="Hyperlink"/>
            <w:i/>
            <w:iCs/>
          </w:rPr>
          <w:t>Help-Desk@rlc.edu</w:t>
        </w:r>
      </w:hyperlink>
      <w:r w:rsidRPr="00917A39">
        <w:rPr>
          <w:i/>
          <w:iCs/>
        </w:rPr>
        <w:t>.</w:t>
      </w:r>
    </w:p>
    <w:p w14:paraId="7153125B" w14:textId="77777777" w:rsidR="00917A39" w:rsidRPr="00917A39" w:rsidRDefault="00917A39" w:rsidP="00917A39">
      <w:pPr>
        <w:spacing w:after="0"/>
        <w:jc w:val="center"/>
        <w:rPr>
          <w:i/>
          <w:iCs/>
        </w:rPr>
      </w:pPr>
    </w:p>
    <w:p w14:paraId="47560FD4" w14:textId="3AB0CC31" w:rsidR="00917A39" w:rsidRPr="00917A39" w:rsidRDefault="00917A39" w:rsidP="00917A39">
      <w:pPr>
        <w:spacing w:after="0"/>
        <w:jc w:val="center"/>
        <w:rPr>
          <w:sz w:val="22"/>
          <w:szCs w:val="22"/>
        </w:rPr>
      </w:pPr>
      <w:r w:rsidRPr="00917A39">
        <w:rPr>
          <w:i/>
          <w:iCs/>
          <w:sz w:val="22"/>
          <w:szCs w:val="22"/>
        </w:rPr>
        <w:t xml:space="preserve">Please remember, do NOT provide sensitive information (i.e. username or password) in the email. A name, phone number, and brief description </w:t>
      </w:r>
      <w:r w:rsidRPr="00917A39">
        <w:rPr>
          <w:i/>
          <w:iCs/>
          <w:sz w:val="22"/>
          <w:szCs w:val="22"/>
        </w:rPr>
        <w:t>are</w:t>
      </w:r>
      <w:r w:rsidRPr="00917A39">
        <w:rPr>
          <w:i/>
          <w:iCs/>
          <w:sz w:val="22"/>
          <w:szCs w:val="22"/>
        </w:rPr>
        <w:t xml:space="preserve"> all that should be included with the email.</w:t>
      </w:r>
    </w:p>
    <w:sectPr w:rsidR="00917A39" w:rsidRPr="00917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14F5F"/>
    <w:multiLevelType w:val="hybridMultilevel"/>
    <w:tmpl w:val="EA10F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7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75"/>
    <w:rsid w:val="00044491"/>
    <w:rsid w:val="001408BB"/>
    <w:rsid w:val="00160FC1"/>
    <w:rsid w:val="002267A3"/>
    <w:rsid w:val="00316CC9"/>
    <w:rsid w:val="003568F9"/>
    <w:rsid w:val="003A1819"/>
    <w:rsid w:val="004A4980"/>
    <w:rsid w:val="0054245F"/>
    <w:rsid w:val="005B5FD4"/>
    <w:rsid w:val="005F1389"/>
    <w:rsid w:val="006F45D6"/>
    <w:rsid w:val="008E3146"/>
    <w:rsid w:val="00917A39"/>
    <w:rsid w:val="00A5089C"/>
    <w:rsid w:val="00B01AED"/>
    <w:rsid w:val="00BD07DA"/>
    <w:rsid w:val="00C24961"/>
    <w:rsid w:val="00C62FAE"/>
    <w:rsid w:val="00CB00AF"/>
    <w:rsid w:val="00D47375"/>
    <w:rsid w:val="00D5566D"/>
    <w:rsid w:val="00E0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BB2C2"/>
  <w15:chartTrackingRefBased/>
  <w15:docId w15:val="{58001777-9AA2-459F-AF6C-BFD00C28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3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73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3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2FA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sswordreset.microsoftonline.com/" TargetMode="External"/><Relationship Id="rId11" Type="http://schemas.openxmlformats.org/officeDocument/2006/relationships/hyperlink" Target="mailto:Help-Desk@rlc.ed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A44C1-FC4E-44A1-85F2-E4E26967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854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Schenk</dc:creator>
  <cp:keywords/>
  <dc:description/>
  <cp:lastModifiedBy>David Nelson</cp:lastModifiedBy>
  <cp:revision>2</cp:revision>
  <dcterms:created xsi:type="dcterms:W3CDTF">2026-02-19T15:49:00Z</dcterms:created>
  <dcterms:modified xsi:type="dcterms:W3CDTF">2026-02-19T15:49:00Z</dcterms:modified>
</cp:coreProperties>
</file>